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1B" w:rsidRDefault="001A1E1B" w:rsidP="001A1E1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ГУБЕРНАТОР РОСТОВСКОЙ ОБЛАСТИ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УКАЗ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21 марта 2016 года N 51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 некоторых вопросах противодействия коррупции</w:t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21 июля 2022 года)</w:t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</w:rPr>
          <w:t>указов Губернатора Ростовской области от 19.02.2018 N 9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07.11.2019 N 82</w:t>
        </w:r>
      </w:hyperlink>
      <w:r>
        <w:rPr>
          <w:rFonts w:ascii="Arial" w:hAnsi="Arial" w:cs="Arial"/>
          <w:color w:val="444444"/>
        </w:rPr>
        <w:t>, от 29.11.2019 N 93, от 21.07.2022 N 80)</w:t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 частью 7 статьи 8 </w:t>
      </w:r>
      <w:hyperlink r:id="rId6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от 25.12.2008 N 273-ФЗ "О противодействии коррупции"</w:t>
        </w:r>
      </w:hyperlink>
      <w:r>
        <w:rPr>
          <w:rFonts w:ascii="Arial" w:hAnsi="Arial" w:cs="Arial"/>
          <w:color w:val="444444"/>
        </w:rPr>
        <w:t>, частью 3 статьи 5 </w:t>
      </w:r>
      <w:hyperlink r:id="rId7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от 03.12.2012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Arial" w:hAnsi="Arial" w:cs="Arial"/>
          <w:color w:val="444444"/>
        </w:rPr>
        <w:t>: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Уполномочить министра по вопросам обеспечения безопасности и противодействия коррупции в Ростовской области принимать решение об осуществлении (в том числе с использованием государственной информационной системы в области противодействия коррупции "Посейдон"):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" w:history="1">
        <w:r>
          <w:rPr>
            <w:rStyle w:val="a3"/>
            <w:rFonts w:ascii="Arial" w:hAnsi="Arial" w:cs="Arial"/>
            <w:color w:val="3451A0"/>
          </w:rPr>
          <w:t>указов Губернатора Ростовской области от 07.11.2019 N 82</w:t>
        </w:r>
      </w:hyperlink>
      <w:r>
        <w:rPr>
          <w:rFonts w:ascii="Arial" w:hAnsi="Arial" w:cs="Arial"/>
          <w:color w:val="444444"/>
        </w:rPr>
        <w:t>, от 21.07.2022 N 80)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 Собрания Ростовской области) (далее - государственная должность), должностей государственной гражданской службы Ростовской области (далее - должность гражданской службы), (за исключением главы местной администрации по контракту) (далее - должность муниципальной службы), включенных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9" w:history="1">
        <w:r>
          <w:rPr>
            <w:rStyle w:val="a3"/>
            <w:rFonts w:ascii="Arial" w:hAnsi="Arial" w:cs="Arial"/>
            <w:color w:val="3451A0"/>
          </w:rPr>
          <w:t>указа Губернатора Ростовской области от 19.02.2018 N 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1.2. 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</w:t>
      </w:r>
      <w:r>
        <w:rPr>
          <w:rFonts w:ascii="Arial" w:hAnsi="Arial" w:cs="Arial"/>
          <w:color w:val="444444"/>
        </w:rPr>
        <w:lastRenderedPageBreak/>
        <w:t>Правительства Ростовской области и (или) муниципальными нормативными правовыми актами.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 Проверки соблюдения лицами, замещающими государственные должности, должности гражданской службы, должности муниципальной службы, запретов, ограничений и требований, установленных в целях противодействия коррупции.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Проверки соблюдения лицами,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1.5. Контроля за 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Уполномочить направлять (в том числе с использованием государственной информационной системы в области противодействия коррупции "Посейдон") запросы при осуществлении проверок в целях противодействия коррупции: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0" w:history="1">
        <w:r>
          <w:rPr>
            <w:rStyle w:val="a3"/>
            <w:rFonts w:ascii="Arial" w:hAnsi="Arial" w:cs="Arial"/>
            <w:color w:val="3451A0"/>
          </w:rPr>
          <w:t>указа Губернатора Ростовской области от 21.07.2022 N 80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Заместителя Губернатора Ростовской области - руководителя аппарата Правительства Ростовской области -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 Министра по вопросам обеспечения безопасности и противодействия коррупции в Ростовской области (кроме запросов в организации и органы, указанные в подпункте 2.1 настоящего пункта) -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организации и общественные объединения.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 в ред. </w:t>
      </w:r>
      <w:hyperlink r:id="rId11" w:history="1">
        <w:r>
          <w:rPr>
            <w:rStyle w:val="a3"/>
            <w:rFonts w:ascii="Arial" w:hAnsi="Arial" w:cs="Arial"/>
            <w:color w:val="3451A0"/>
          </w:rPr>
          <w:t>указа Губернатора Ростовской области от 29.11.2019 N 93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2.1. Установить, что на период отсутствия министра по вопросам обеспечения безопасности и противодействия коррупции в Ростовской области полномочия, указанные в пункте 1 и подпункте 2.2 пункта 2 настоящего указа, возлагаются на начальника отдела противодействия коррупции в органах государственной власти управления по противодействию коррупции при Губернаторе Ростовской области.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2.1 введен </w:t>
      </w:r>
      <w:hyperlink r:id="rId12" w:history="1">
        <w:r>
          <w:rPr>
            <w:rStyle w:val="a3"/>
            <w:rFonts w:ascii="Arial" w:hAnsi="Arial" w:cs="Arial"/>
            <w:color w:val="3451A0"/>
          </w:rPr>
          <w:t>указом Губернатора Ростовской области от 19.02.2018 N 9</w:t>
        </w:r>
      </w:hyperlink>
      <w:r>
        <w:rPr>
          <w:rFonts w:ascii="Arial" w:hAnsi="Arial" w:cs="Arial"/>
          <w:color w:val="444444"/>
        </w:rPr>
        <w:t>; в ред. </w:t>
      </w:r>
      <w:hyperlink r:id="rId13" w:history="1">
        <w:r>
          <w:rPr>
            <w:rStyle w:val="a3"/>
            <w:rFonts w:ascii="Arial" w:hAnsi="Arial" w:cs="Arial"/>
            <w:color w:val="3451A0"/>
          </w:rPr>
          <w:t>указов Губернатора Ростовской области от 07.11.2019 N 82</w:t>
        </w:r>
      </w:hyperlink>
      <w:r>
        <w:rPr>
          <w:rFonts w:ascii="Arial" w:hAnsi="Arial" w:cs="Arial"/>
          <w:color w:val="444444"/>
        </w:rPr>
        <w:t>, от 29.11.2019 N 93)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3. </w:t>
      </w:r>
      <w:hyperlink r:id="rId14" w:history="1">
        <w:r>
          <w:rPr>
            <w:rStyle w:val="a3"/>
            <w:rFonts w:ascii="Arial" w:hAnsi="Arial" w:cs="Arial"/>
            <w:color w:val="3451A0"/>
          </w:rPr>
          <w:t>Указ Губернатора Ростовской области от 26.09.2013 N 96 "Об обеспечении контроля за соответствием расходов лиц, замещающих государственные должности Ростовской области, и иных лиц их доходам"</w:t>
        </w:r>
      </w:hyperlink>
      <w:r>
        <w:rPr>
          <w:rFonts w:ascii="Arial" w:hAnsi="Arial" w:cs="Arial"/>
          <w:color w:val="444444"/>
        </w:rPr>
        <w:t> признать утратившим силу.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Внести в </w:t>
      </w:r>
      <w:hyperlink r:id="rId15" w:history="1">
        <w:r>
          <w:rPr>
            <w:rStyle w:val="a3"/>
            <w:rFonts w:ascii="Arial" w:hAnsi="Arial" w:cs="Arial"/>
            <w:color w:val="3451A0"/>
          </w:rPr>
          <w:t>указ Губернатора Ростовской области от 27.02.2014 N 23 "О делегировании отдельных полномочий представителя нанимателя и отдельных полномочий работодателя"</w:t>
        </w:r>
      </w:hyperlink>
      <w:r>
        <w:rPr>
          <w:rFonts w:ascii="Arial" w:hAnsi="Arial" w:cs="Arial"/>
          <w:color w:val="444444"/>
        </w:rPr>
        <w:t> изменение, изложив подпункт 2.1 пункта 2 в следующей редакции: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"2.1. Полномочия представителя нанимателя по подписанию служебных контрактов с государственными гражданскими служащими Ростовской области, проходящими государственную гражданскую службу Ростовской области в Правительстве Ростовской области.".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Контроль за исполнением указа оставляю за собой.</w:t>
      </w:r>
      <w:r>
        <w:rPr>
          <w:rFonts w:ascii="Arial" w:hAnsi="Arial" w:cs="Arial"/>
          <w:color w:val="444444"/>
        </w:rPr>
        <w:br/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Губернатор</w:t>
      </w:r>
      <w:r>
        <w:rPr>
          <w:rFonts w:ascii="Arial" w:hAnsi="Arial" w:cs="Arial"/>
          <w:color w:val="444444"/>
        </w:rPr>
        <w:br/>
        <w:t>Ростовской области</w:t>
      </w:r>
      <w:r>
        <w:rPr>
          <w:rFonts w:ascii="Arial" w:hAnsi="Arial" w:cs="Arial"/>
          <w:color w:val="444444"/>
        </w:rPr>
        <w:br/>
        <w:t>В.Ю.ГОЛУБЕВ</w:t>
      </w:r>
    </w:p>
    <w:p w:rsidR="001A1E1B" w:rsidRDefault="001A1E1B" w:rsidP="001A1E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Указ вносит</w:t>
      </w:r>
      <w:r>
        <w:rPr>
          <w:rFonts w:ascii="Arial" w:hAnsi="Arial" w:cs="Arial"/>
          <w:color w:val="444444"/>
        </w:rPr>
        <w:br/>
        <w:t>управление по противодействию</w:t>
      </w:r>
      <w:r>
        <w:rPr>
          <w:rFonts w:ascii="Arial" w:hAnsi="Arial" w:cs="Arial"/>
          <w:color w:val="444444"/>
        </w:rPr>
        <w:br/>
        <w:t>коррупции при Губернаторе</w:t>
      </w:r>
      <w:r>
        <w:rPr>
          <w:rFonts w:ascii="Arial" w:hAnsi="Arial" w:cs="Arial"/>
          <w:color w:val="444444"/>
        </w:rPr>
        <w:br/>
        <w:t>Ростовской области</w:t>
      </w:r>
    </w:p>
    <w:p w:rsidR="00854A49" w:rsidRDefault="00854A49">
      <w:bookmarkStart w:id="0" w:name="_GoBack"/>
      <w:bookmarkEnd w:id="0"/>
    </w:p>
    <w:sectPr w:rsidR="0085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A4"/>
    <w:rsid w:val="001A1E1B"/>
    <w:rsid w:val="00854A49"/>
    <w:rsid w:val="00D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161-FBC4-4324-BB2A-E6ACF562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598294" TargetMode="External"/><Relationship Id="rId13" Type="http://schemas.openxmlformats.org/officeDocument/2006/relationships/hyperlink" Target="https://docs.cntd.ru/document/5615982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3514" TargetMode="External"/><Relationship Id="rId12" Type="http://schemas.openxmlformats.org/officeDocument/2006/relationships/hyperlink" Target="https://docs.cntd.ru/document/4466380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hyperlink" Target="https://docs.cntd.ru/document/561681145" TargetMode="External"/><Relationship Id="rId5" Type="http://schemas.openxmlformats.org/officeDocument/2006/relationships/hyperlink" Target="https://docs.cntd.ru/document/561598294" TargetMode="External"/><Relationship Id="rId15" Type="http://schemas.openxmlformats.org/officeDocument/2006/relationships/hyperlink" Target="https://docs.cntd.ru/document/428647625" TargetMode="External"/><Relationship Id="rId10" Type="http://schemas.openxmlformats.org/officeDocument/2006/relationships/hyperlink" Target="https://docs.cntd.ru/document/406166654" TargetMode="External"/><Relationship Id="rId4" Type="http://schemas.openxmlformats.org/officeDocument/2006/relationships/hyperlink" Target="https://docs.cntd.ru/document/446638013" TargetMode="External"/><Relationship Id="rId9" Type="http://schemas.openxmlformats.org/officeDocument/2006/relationships/hyperlink" Target="https://docs.cntd.ru/document/446638013" TargetMode="External"/><Relationship Id="rId14" Type="http://schemas.openxmlformats.org/officeDocument/2006/relationships/hyperlink" Target="https://docs.cntd.ru/document/460208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2022-11-28T08:33:00Z</dcterms:created>
  <dcterms:modified xsi:type="dcterms:W3CDTF">2022-11-28T08:33:00Z</dcterms:modified>
</cp:coreProperties>
</file>