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0" w:rsidRDefault="004B2270" w:rsidP="004B2270">
      <w:pPr>
        <w:pStyle w:val="a3"/>
        <w:spacing w:before="60"/>
        <w:ind w:left="1685" w:right="144"/>
        <w:jc w:val="center"/>
      </w:pPr>
      <w:r>
        <w:t xml:space="preserve">Муниципальное бюджетное дошкольное образовательное учреждение </w:t>
      </w:r>
    </w:p>
    <w:p w:rsidR="004B2270" w:rsidRDefault="004B2270" w:rsidP="004B2270">
      <w:pPr>
        <w:pStyle w:val="a3"/>
        <w:spacing w:before="60"/>
        <w:ind w:left="142" w:right="144"/>
        <w:jc w:val="center"/>
      </w:pP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4B2270" w:rsidRDefault="004B2270" w:rsidP="004B2270">
      <w:pPr>
        <w:pStyle w:val="a9"/>
        <w:rPr>
          <w:sz w:val="26"/>
          <w:szCs w:val="26"/>
        </w:rPr>
      </w:pPr>
    </w:p>
    <w:p w:rsidR="004B2270" w:rsidRDefault="004B2270" w:rsidP="004B2270">
      <w:pPr>
        <w:pStyle w:val="a9"/>
        <w:rPr>
          <w:sz w:val="26"/>
          <w:szCs w:val="26"/>
        </w:rPr>
      </w:pPr>
    </w:p>
    <w:p w:rsidR="004B2270" w:rsidRDefault="004B2270" w:rsidP="004B2270">
      <w:pPr>
        <w:pStyle w:val="a9"/>
        <w:rPr>
          <w:sz w:val="26"/>
          <w:szCs w:val="26"/>
        </w:rPr>
      </w:pPr>
    </w:p>
    <w:p w:rsidR="004B2270" w:rsidRDefault="004B2270" w:rsidP="004B2270">
      <w:pPr>
        <w:pStyle w:val="a9"/>
        <w:rPr>
          <w:sz w:val="26"/>
          <w:szCs w:val="26"/>
        </w:rPr>
      </w:pPr>
    </w:p>
    <w:p w:rsidR="004B2270" w:rsidRDefault="004B2270" w:rsidP="004B2270">
      <w:pPr>
        <w:pStyle w:val="a9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4B2270" w:rsidTr="0082679A">
        <w:tc>
          <w:tcPr>
            <w:tcW w:w="5170" w:type="dxa"/>
          </w:tcPr>
          <w:p w:rsidR="004B2270" w:rsidRDefault="004B2270" w:rsidP="0082679A">
            <w:pPr>
              <w:pStyle w:val="a3"/>
              <w:rPr>
                <w:sz w:val="26"/>
              </w:rPr>
            </w:pPr>
            <w:r>
              <w:rPr>
                <w:sz w:val="26"/>
              </w:rPr>
              <w:t>Согласованно:</w:t>
            </w:r>
          </w:p>
          <w:p w:rsidR="004B2270" w:rsidRDefault="004B2270" w:rsidP="0082679A">
            <w:pPr>
              <w:pStyle w:val="a3"/>
              <w:rPr>
                <w:sz w:val="26"/>
              </w:rPr>
            </w:pPr>
            <w:r>
              <w:rPr>
                <w:sz w:val="26"/>
              </w:rPr>
              <w:t>председатель ПК</w:t>
            </w:r>
          </w:p>
          <w:p w:rsidR="004B2270" w:rsidRDefault="004B2270" w:rsidP="0082679A">
            <w:pPr>
              <w:pStyle w:val="a3"/>
              <w:rPr>
                <w:sz w:val="26"/>
              </w:rPr>
            </w:pPr>
          </w:p>
          <w:p w:rsidR="004B2270" w:rsidRDefault="004B2270" w:rsidP="0082679A">
            <w:pPr>
              <w:pStyle w:val="a3"/>
              <w:rPr>
                <w:sz w:val="26"/>
              </w:rPr>
            </w:pPr>
            <w:proofErr w:type="spellStart"/>
            <w:r>
              <w:rPr>
                <w:sz w:val="26"/>
              </w:rPr>
              <w:t>Бондарец</w:t>
            </w:r>
            <w:proofErr w:type="spellEnd"/>
            <w:r>
              <w:rPr>
                <w:sz w:val="26"/>
              </w:rPr>
              <w:t xml:space="preserve"> А.Ю._________</w:t>
            </w:r>
          </w:p>
          <w:p w:rsidR="004B2270" w:rsidRDefault="004B2270" w:rsidP="0082679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170" w:type="dxa"/>
          </w:tcPr>
          <w:p w:rsidR="004B2270" w:rsidRPr="00021396" w:rsidRDefault="004B2270" w:rsidP="0082679A">
            <w:pPr>
              <w:pStyle w:val="a9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Утверждаю:</w:t>
            </w:r>
          </w:p>
          <w:p w:rsidR="004B2270" w:rsidRPr="00021396" w:rsidRDefault="004B2270" w:rsidP="0082679A">
            <w:pPr>
              <w:pStyle w:val="a9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И. о заведующего МБДОУ №251</w:t>
            </w:r>
          </w:p>
          <w:p w:rsidR="004B2270" w:rsidRPr="00021396" w:rsidRDefault="004B2270" w:rsidP="0082679A">
            <w:pPr>
              <w:pStyle w:val="a9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____________С.А. Зеленская</w:t>
            </w:r>
          </w:p>
          <w:p w:rsidR="003E2ED1" w:rsidRDefault="003E2ED1" w:rsidP="003E2ED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119/1 от 31.08.2022 г.</w:t>
            </w:r>
          </w:p>
          <w:p w:rsidR="004B2270" w:rsidRDefault="004B2270" w:rsidP="0082679A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B2270" w:rsidRDefault="004B2270" w:rsidP="004B2270">
      <w:pPr>
        <w:pStyle w:val="a3"/>
        <w:spacing w:before="9"/>
        <w:ind w:left="0"/>
        <w:jc w:val="left"/>
        <w:rPr>
          <w:sz w:val="19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</w:p>
    <w:p w:rsidR="004B2270" w:rsidRDefault="004B2270" w:rsidP="004B2270">
      <w:pPr>
        <w:pStyle w:val="a4"/>
        <w:jc w:val="center"/>
        <w:rPr>
          <w:sz w:val="28"/>
          <w:szCs w:val="28"/>
        </w:rPr>
      </w:pPr>
      <w:r w:rsidRPr="0090397A">
        <w:rPr>
          <w:sz w:val="28"/>
          <w:szCs w:val="28"/>
        </w:rPr>
        <w:t>Положение</w:t>
      </w:r>
    </w:p>
    <w:p w:rsidR="004B2270" w:rsidRDefault="004B2270" w:rsidP="004B2270">
      <w:pPr>
        <w:pStyle w:val="a4"/>
        <w:ind w:left="0" w:firstLine="0"/>
        <w:jc w:val="center"/>
        <w:rPr>
          <w:spacing w:val="-1"/>
          <w:sz w:val="28"/>
          <w:szCs w:val="28"/>
        </w:rPr>
      </w:pPr>
      <w:r w:rsidRPr="0090397A">
        <w:rPr>
          <w:sz w:val="28"/>
          <w:szCs w:val="28"/>
        </w:rPr>
        <w:t>о</w:t>
      </w:r>
      <w:r w:rsidRPr="0090397A">
        <w:rPr>
          <w:spacing w:val="-8"/>
          <w:sz w:val="28"/>
          <w:szCs w:val="28"/>
        </w:rPr>
        <w:t xml:space="preserve"> </w:t>
      </w:r>
      <w:r w:rsidRPr="0090397A">
        <w:rPr>
          <w:sz w:val="28"/>
          <w:szCs w:val="28"/>
        </w:rPr>
        <w:t>Комиссии</w:t>
      </w:r>
      <w:r w:rsidRPr="0090397A">
        <w:rPr>
          <w:spacing w:val="-5"/>
          <w:sz w:val="28"/>
          <w:szCs w:val="28"/>
        </w:rPr>
        <w:t xml:space="preserve"> </w:t>
      </w:r>
      <w:r w:rsidRPr="0090397A">
        <w:rPr>
          <w:sz w:val="28"/>
          <w:szCs w:val="28"/>
        </w:rPr>
        <w:t>по</w:t>
      </w:r>
      <w:r w:rsidRPr="0090397A">
        <w:rPr>
          <w:spacing w:val="-8"/>
          <w:sz w:val="28"/>
          <w:szCs w:val="28"/>
        </w:rPr>
        <w:t xml:space="preserve"> </w:t>
      </w:r>
      <w:r w:rsidRPr="0090397A">
        <w:rPr>
          <w:sz w:val="28"/>
          <w:szCs w:val="28"/>
        </w:rPr>
        <w:t>соблюдению</w:t>
      </w:r>
      <w:r w:rsidRPr="0090397A">
        <w:rPr>
          <w:spacing w:val="-4"/>
          <w:sz w:val="28"/>
          <w:szCs w:val="28"/>
        </w:rPr>
        <w:t xml:space="preserve"> </w:t>
      </w:r>
      <w:r w:rsidRPr="0090397A">
        <w:rPr>
          <w:sz w:val="28"/>
          <w:szCs w:val="28"/>
        </w:rPr>
        <w:t>требований</w:t>
      </w:r>
      <w:r w:rsidRPr="0090397A">
        <w:rPr>
          <w:spacing w:val="-1"/>
          <w:sz w:val="28"/>
          <w:szCs w:val="28"/>
        </w:rPr>
        <w:t xml:space="preserve"> </w:t>
      </w:r>
    </w:p>
    <w:p w:rsidR="004B2270" w:rsidRPr="0090397A" w:rsidRDefault="004B2270" w:rsidP="004B2270">
      <w:pPr>
        <w:pStyle w:val="a4"/>
        <w:ind w:left="0" w:firstLine="0"/>
        <w:jc w:val="center"/>
        <w:rPr>
          <w:sz w:val="28"/>
          <w:szCs w:val="28"/>
        </w:rPr>
      </w:pPr>
      <w:r w:rsidRPr="0090397A">
        <w:rPr>
          <w:sz w:val="28"/>
          <w:szCs w:val="28"/>
        </w:rPr>
        <w:t>к</w:t>
      </w:r>
      <w:r w:rsidRPr="0090397A">
        <w:rPr>
          <w:spacing w:val="-2"/>
          <w:sz w:val="28"/>
          <w:szCs w:val="28"/>
        </w:rPr>
        <w:t xml:space="preserve"> </w:t>
      </w:r>
      <w:r w:rsidRPr="0090397A">
        <w:rPr>
          <w:sz w:val="28"/>
          <w:szCs w:val="28"/>
        </w:rPr>
        <w:t>служебному поведению</w:t>
      </w:r>
      <w:r>
        <w:rPr>
          <w:sz w:val="28"/>
          <w:szCs w:val="28"/>
        </w:rPr>
        <w:t xml:space="preserve"> </w:t>
      </w:r>
      <w:r w:rsidRPr="0090397A">
        <w:rPr>
          <w:spacing w:val="-57"/>
          <w:sz w:val="28"/>
          <w:szCs w:val="28"/>
        </w:rPr>
        <w:t xml:space="preserve">  </w:t>
      </w:r>
      <w:r w:rsidRPr="0090397A">
        <w:rPr>
          <w:spacing w:val="-1"/>
          <w:sz w:val="28"/>
          <w:szCs w:val="28"/>
        </w:rPr>
        <w:t xml:space="preserve">и </w:t>
      </w:r>
      <w:r w:rsidRPr="0090397A">
        <w:rPr>
          <w:sz w:val="28"/>
          <w:szCs w:val="28"/>
        </w:rPr>
        <w:t>урегулированию</w:t>
      </w:r>
      <w:r w:rsidRPr="0090397A">
        <w:rPr>
          <w:spacing w:val="-3"/>
          <w:sz w:val="28"/>
          <w:szCs w:val="28"/>
        </w:rPr>
        <w:t xml:space="preserve"> </w:t>
      </w:r>
      <w:r w:rsidRPr="0090397A">
        <w:rPr>
          <w:sz w:val="28"/>
          <w:szCs w:val="28"/>
        </w:rPr>
        <w:t>конфликта</w:t>
      </w:r>
      <w:r w:rsidRPr="0090397A">
        <w:rPr>
          <w:spacing w:val="-2"/>
          <w:sz w:val="28"/>
          <w:szCs w:val="28"/>
        </w:rPr>
        <w:t xml:space="preserve"> </w:t>
      </w:r>
      <w:r w:rsidRPr="0090397A">
        <w:rPr>
          <w:sz w:val="28"/>
          <w:szCs w:val="28"/>
        </w:rPr>
        <w:t xml:space="preserve">интересов </w:t>
      </w:r>
      <w:r w:rsidR="009215C9">
        <w:rPr>
          <w:sz w:val="28"/>
          <w:szCs w:val="28"/>
        </w:rPr>
        <w:t xml:space="preserve">в отношении </w:t>
      </w:r>
      <w:r w:rsidRPr="0090397A">
        <w:rPr>
          <w:sz w:val="28"/>
          <w:szCs w:val="28"/>
        </w:rPr>
        <w:t>сотрудников</w:t>
      </w:r>
      <w:r w:rsidRPr="0090397A">
        <w:rPr>
          <w:spacing w:val="-2"/>
          <w:sz w:val="28"/>
          <w:szCs w:val="28"/>
        </w:rPr>
        <w:t xml:space="preserve"> </w:t>
      </w:r>
      <w:r w:rsidRPr="0090397A">
        <w:rPr>
          <w:sz w:val="28"/>
          <w:szCs w:val="28"/>
        </w:rPr>
        <w:t>МБ</w:t>
      </w:r>
      <w:r w:rsidRPr="0090397A">
        <w:rPr>
          <w:spacing w:val="-1"/>
          <w:sz w:val="28"/>
          <w:szCs w:val="28"/>
        </w:rPr>
        <w:t>ДОУ № 251</w:t>
      </w:r>
    </w:p>
    <w:p w:rsidR="004B2270" w:rsidRDefault="004B2270" w:rsidP="004B2270">
      <w:pPr>
        <w:pStyle w:val="a3"/>
        <w:spacing w:before="10"/>
        <w:ind w:left="0"/>
        <w:jc w:val="left"/>
        <w:rPr>
          <w:b/>
          <w:sz w:val="23"/>
        </w:rPr>
      </w:pPr>
    </w:p>
    <w:p w:rsidR="004B2270" w:rsidRDefault="004B2270" w:rsidP="004B2270">
      <w:pPr>
        <w:pStyle w:val="a3"/>
        <w:spacing w:before="10"/>
        <w:ind w:left="0"/>
        <w:jc w:val="left"/>
        <w:rPr>
          <w:b/>
          <w:sz w:val="23"/>
        </w:rPr>
      </w:pPr>
    </w:p>
    <w:p w:rsidR="004B2270" w:rsidRDefault="004B2270" w:rsidP="004B2270">
      <w:pPr>
        <w:pStyle w:val="a3"/>
        <w:spacing w:before="10"/>
        <w:ind w:left="0"/>
        <w:jc w:val="left"/>
        <w:rPr>
          <w:b/>
          <w:sz w:val="23"/>
        </w:rPr>
      </w:pPr>
    </w:p>
    <w:p w:rsidR="00CC7C14" w:rsidRDefault="00CC7C14">
      <w:pPr>
        <w:pStyle w:val="a3"/>
        <w:spacing w:before="9"/>
        <w:ind w:left="0"/>
        <w:jc w:val="left"/>
        <w:rPr>
          <w:sz w:val="19"/>
        </w:rPr>
      </w:pPr>
    </w:p>
    <w:p w:rsidR="00CC7C14" w:rsidRDefault="00CC7C14">
      <w:pPr>
        <w:pStyle w:val="a3"/>
        <w:spacing w:before="10"/>
        <w:ind w:left="0"/>
        <w:jc w:val="left"/>
        <w:rPr>
          <w:b/>
          <w:sz w:val="23"/>
        </w:rPr>
      </w:pPr>
    </w:p>
    <w:p w:rsidR="00CC7C14" w:rsidRDefault="004B2270">
      <w:pPr>
        <w:pStyle w:val="a6"/>
        <w:numPr>
          <w:ilvl w:val="0"/>
          <w:numId w:val="2"/>
        </w:numPr>
        <w:tabs>
          <w:tab w:val="left" w:pos="420"/>
        </w:tabs>
        <w:ind w:right="113" w:firstLine="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 образовательного учреждения</w:t>
      </w:r>
      <w:r w:rsidR="0090397A">
        <w:t xml:space="preserve"> «Детский сад № 251»</w:t>
      </w:r>
      <w:r>
        <w:t xml:space="preserve"> и 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 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Комиссия).</w:t>
      </w:r>
    </w:p>
    <w:p w:rsidR="00CC7C14" w:rsidRDefault="004B2270">
      <w:pPr>
        <w:pStyle w:val="a6"/>
        <w:numPr>
          <w:ilvl w:val="0"/>
          <w:numId w:val="2"/>
        </w:numPr>
        <w:tabs>
          <w:tab w:val="left" w:pos="428"/>
        </w:tabs>
        <w:spacing w:before="1"/>
        <w:ind w:right="118" w:firstLine="0"/>
      </w:pP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56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актами, регламентирующими работу по предупреждению коррупции и борьбы с ней,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</w:p>
    <w:p w:rsidR="00CC7C14" w:rsidRDefault="004B2270">
      <w:pPr>
        <w:pStyle w:val="a6"/>
        <w:numPr>
          <w:ilvl w:val="0"/>
          <w:numId w:val="2"/>
        </w:numPr>
        <w:tabs>
          <w:tab w:val="left" w:pos="325"/>
        </w:tabs>
        <w:spacing w:before="2" w:line="253" w:lineRule="exact"/>
        <w:ind w:left="324" w:right="0" w:hanging="225"/>
      </w:pPr>
      <w:r>
        <w:t>Основной</w:t>
      </w:r>
      <w:r>
        <w:rPr>
          <w:spacing w:val="-3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содействие</w:t>
      </w:r>
      <w:r>
        <w:rPr>
          <w:spacing w:val="-3"/>
        </w:rPr>
        <w:t xml:space="preserve"> </w:t>
      </w:r>
      <w:r w:rsidR="0090397A">
        <w:t>МБДОУ № 251</w:t>
      </w:r>
      <w:r>
        <w:t>:</w:t>
      </w:r>
    </w:p>
    <w:p w:rsidR="00CC7C14" w:rsidRDefault="004B2270">
      <w:pPr>
        <w:pStyle w:val="a3"/>
        <w:ind w:right="111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90397A">
        <w:t>МБДОУ № 251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занимающими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коррупции",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90397A">
        <w:t>Ростова-на-Дону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интересов);</w:t>
      </w:r>
    </w:p>
    <w:p w:rsidR="00CC7C14" w:rsidRDefault="004B2270">
      <w:pPr>
        <w:pStyle w:val="a3"/>
        <w:spacing w:before="1" w:line="253" w:lineRule="exact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3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CC7C14" w:rsidRDefault="004B2270">
      <w:pPr>
        <w:pStyle w:val="a6"/>
        <w:numPr>
          <w:ilvl w:val="0"/>
          <w:numId w:val="2"/>
        </w:numPr>
        <w:tabs>
          <w:tab w:val="left" w:pos="420"/>
        </w:tabs>
        <w:ind w:right="116" w:firstLine="0"/>
      </w:pP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 и (или) требований об урегулировании конфликта интересов, в отношении работников</w:t>
      </w:r>
      <w:r>
        <w:rPr>
          <w:spacing w:val="1"/>
        </w:rPr>
        <w:t xml:space="preserve"> </w:t>
      </w:r>
      <w:r w:rsidR="0090397A">
        <w:t>МБДОУ</w:t>
      </w:r>
      <w:r>
        <w:t>,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 на которые граждане обязаны представлять сведения о своих доходах, об имуществе и</w:t>
      </w:r>
      <w:r>
        <w:rPr>
          <w:spacing w:val="-52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супруга (супруги) и несовершеннолетних детей и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замещении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доходах.</w:t>
      </w:r>
    </w:p>
    <w:p w:rsidR="00CC7C14" w:rsidRDefault="004B2270">
      <w:pPr>
        <w:pStyle w:val="a6"/>
        <w:numPr>
          <w:ilvl w:val="0"/>
          <w:numId w:val="2"/>
        </w:numPr>
        <w:tabs>
          <w:tab w:val="left" w:pos="356"/>
        </w:tabs>
        <w:spacing w:before="1"/>
        <w:ind w:right="122" w:firstLine="0"/>
      </w:pPr>
      <w:r>
        <w:lastRenderedPageBreak/>
        <w:t>Образование Комиссии, утверждение ее численного и персонального состава осуществляется</w:t>
      </w:r>
      <w:r>
        <w:rPr>
          <w:spacing w:val="1"/>
        </w:rPr>
        <w:t xml:space="preserve"> </w:t>
      </w:r>
      <w:r>
        <w:t>приказом ДОУ.</w:t>
      </w:r>
    </w:p>
    <w:p w:rsidR="00CC7C14" w:rsidRDefault="004B2270">
      <w:pPr>
        <w:pStyle w:val="a6"/>
        <w:numPr>
          <w:ilvl w:val="0"/>
          <w:numId w:val="2"/>
        </w:numPr>
        <w:tabs>
          <w:tab w:val="left" w:pos="360"/>
        </w:tabs>
        <w:ind w:right="120" w:firstLine="0"/>
      </w:pPr>
      <w:r>
        <w:t>Комиссия состоит из председателя Комиссии, заместителя председателя, членов Комиссии и</w:t>
      </w:r>
      <w:r>
        <w:rPr>
          <w:spacing w:val="1"/>
        </w:rPr>
        <w:t xml:space="preserve"> </w:t>
      </w:r>
      <w:r>
        <w:t>секретаря. Все члены Комиссии при принятии решений обладают равными правами. В отсутствие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Комиссии.</w:t>
      </w:r>
    </w:p>
    <w:p w:rsidR="00CC7C14" w:rsidRDefault="004B2270">
      <w:pPr>
        <w:pStyle w:val="a6"/>
        <w:numPr>
          <w:ilvl w:val="0"/>
          <w:numId w:val="2"/>
        </w:numPr>
        <w:tabs>
          <w:tab w:val="left" w:pos="472"/>
        </w:tabs>
        <w:ind w:right="123" w:firstLine="0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352"/>
        </w:tabs>
        <w:spacing w:before="1"/>
        <w:ind w:right="121" w:firstLine="0"/>
      </w:pPr>
      <w:r>
        <w:t>Состав Комиссии формируется таким образом, чтобы исключить возможность 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интересов, который</w:t>
      </w:r>
      <w:r>
        <w:rPr>
          <w:spacing w:val="-2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решения.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32"/>
        </w:tabs>
        <w:spacing w:line="251" w:lineRule="exact"/>
        <w:ind w:left="431" w:right="0" w:hanging="332"/>
      </w:pPr>
      <w:r>
        <w:t>В</w:t>
      </w:r>
      <w:r>
        <w:rPr>
          <w:spacing w:val="-4"/>
        </w:rPr>
        <w:t xml:space="preserve"> </w:t>
      </w:r>
      <w:r>
        <w:t>заседаниях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совещательного</w:t>
      </w:r>
      <w:r>
        <w:rPr>
          <w:spacing w:val="-2"/>
        </w:rPr>
        <w:t xml:space="preserve"> </w:t>
      </w:r>
      <w:r>
        <w:t>голоса</w:t>
      </w:r>
      <w:r>
        <w:rPr>
          <w:spacing w:val="-5"/>
        </w:rPr>
        <w:t xml:space="preserve"> </w:t>
      </w:r>
      <w:r>
        <w:t>участвуют:</w:t>
      </w:r>
    </w:p>
    <w:p w:rsidR="00CC7C14" w:rsidRDefault="004B2270">
      <w:pPr>
        <w:pStyle w:val="a3"/>
        <w:ind w:right="108"/>
      </w:pPr>
      <w:r>
        <w:t>а) непосредственный руководитель работника, в отношении которого Комиссией рассматривается</w:t>
      </w:r>
      <w:r>
        <w:rPr>
          <w:spacing w:val="1"/>
        </w:rPr>
        <w:t xml:space="preserve"> </w:t>
      </w:r>
      <w:r>
        <w:t>вопрос о соблюдении требований к служебному поведению и (или) требований об урегулировании</w:t>
      </w:r>
      <w:r>
        <w:rPr>
          <w:spacing w:val="-52"/>
        </w:rPr>
        <w:t xml:space="preserve"> </w:t>
      </w:r>
      <w:r>
        <w:t>конфликта интересов, и определяемые председателем Комиссии два работника ДОУ, занимающих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вопрос;</w:t>
      </w:r>
    </w:p>
    <w:p w:rsidR="00CC7C14" w:rsidRDefault="004B2270">
      <w:pPr>
        <w:pStyle w:val="a3"/>
        <w:spacing w:line="242" w:lineRule="auto"/>
        <w:ind w:right="117"/>
      </w:pPr>
      <w:r>
        <w:t>б) другие работники, специалисты, которые могут дать пояснения по вопросам рассматриваемым</w:t>
      </w:r>
      <w:r>
        <w:rPr>
          <w:spacing w:val="1"/>
        </w:rPr>
        <w:t xml:space="preserve"> </w:t>
      </w:r>
      <w:r>
        <w:t>Комиссией;</w:t>
      </w:r>
      <w:r>
        <w:rPr>
          <w:spacing w:val="-2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>самоуправления;</w:t>
      </w:r>
    </w:p>
    <w:p w:rsidR="00CC7C14" w:rsidRDefault="004B2270">
      <w:pPr>
        <w:pStyle w:val="a3"/>
        <w:ind w:right="108"/>
      </w:pPr>
      <w:r>
        <w:t>представители заинтересованных организаций; представитель работника Управления образования,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председателя Комиссии, принимаемому в каждом конкретном случае отдельно не менее</w:t>
      </w:r>
      <w:r>
        <w:rPr>
          <w:spacing w:val="1"/>
        </w:rPr>
        <w:t xml:space="preserve"> </w:t>
      </w:r>
      <w:r>
        <w:t>чем за три дня до дня заседания Комиссии на основании ходатайства работника, в 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Комиссии.</w:t>
      </w:r>
    </w:p>
    <w:p w:rsidR="00CC7C14" w:rsidRDefault="00CC7C14">
      <w:pPr>
        <w:sectPr w:rsidR="00CC7C1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C7C14" w:rsidRDefault="004B2270">
      <w:pPr>
        <w:pStyle w:val="a6"/>
        <w:numPr>
          <w:ilvl w:val="0"/>
          <w:numId w:val="1"/>
        </w:numPr>
        <w:tabs>
          <w:tab w:val="left" w:pos="448"/>
        </w:tabs>
        <w:spacing w:before="71"/>
        <w:ind w:right="112" w:firstLine="0"/>
      </w:pPr>
      <w:r>
        <w:lastRenderedPageBreak/>
        <w:t>Заседание Комиссии считается правомочным, если на нем присутствует не менее двух третей</w:t>
      </w:r>
      <w:r>
        <w:rPr>
          <w:spacing w:val="1"/>
        </w:rPr>
        <w:t xml:space="preserve"> </w:t>
      </w:r>
      <w:r>
        <w:t>от общего числа членов Комиссии. Проведение заседаний с участием только членов Комиссии,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недопустимо.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04"/>
        </w:tabs>
        <w:spacing w:before="1"/>
        <w:ind w:right="119" w:firstLine="0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повестку дня заседания Комиссии, он обязан до начала заседания заявить об этом. В таком случае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2"/>
        </w:rPr>
        <w:t xml:space="preserve"> </w:t>
      </w:r>
      <w:r>
        <w:t>указанного вопроса.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32"/>
        </w:tabs>
        <w:spacing w:line="252" w:lineRule="exact"/>
        <w:ind w:left="431" w:right="0" w:hanging="332"/>
      </w:pPr>
      <w:r>
        <w:t>Основаниями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являются:</w:t>
      </w:r>
    </w:p>
    <w:p w:rsidR="00CC7C14" w:rsidRDefault="004B2270">
      <w:pPr>
        <w:pStyle w:val="a3"/>
        <w:spacing w:line="252" w:lineRule="exact"/>
      </w:pPr>
      <w:r>
        <w:t>а)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ДОУ,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проверки,</w:t>
      </w:r>
      <w:r>
        <w:rPr>
          <w:spacing w:val="-4"/>
        </w:rPr>
        <w:t xml:space="preserve"> </w:t>
      </w:r>
      <w:r>
        <w:t>свидетельствующих:</w:t>
      </w:r>
    </w:p>
    <w:p w:rsidR="00CC7C14" w:rsidRDefault="004B2270">
      <w:pPr>
        <w:pStyle w:val="a3"/>
        <w:spacing w:before="3"/>
        <w:ind w:right="121"/>
      </w:pPr>
      <w:r>
        <w:t>о представлении работником (руководителем) недостоверных или неполных сведений о доходах,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имуществе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2"/>
        </w:rPr>
        <w:t xml:space="preserve"> </w:t>
      </w:r>
      <w:r>
        <w:t>характера,</w:t>
      </w:r>
    </w:p>
    <w:p w:rsidR="00CC7C14" w:rsidRDefault="004B2270">
      <w:pPr>
        <w:pStyle w:val="a3"/>
        <w:ind w:right="112"/>
      </w:pPr>
      <w:r>
        <w:t>о несоблюдении работником ДОУ требований к служебному поведению и (или) требований 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CC7C14" w:rsidRDefault="004B2270">
      <w:pPr>
        <w:pStyle w:val="a3"/>
        <w:spacing w:before="1" w:line="252" w:lineRule="exact"/>
      </w:pPr>
      <w:r>
        <w:t>б)</w:t>
      </w:r>
      <w:r>
        <w:rPr>
          <w:spacing w:val="-3"/>
        </w:rPr>
        <w:t xml:space="preserve"> </w:t>
      </w:r>
      <w:r>
        <w:t>поступившее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ДОУ:</w:t>
      </w:r>
    </w:p>
    <w:p w:rsidR="00CC7C14" w:rsidRDefault="004B2270">
      <w:pPr>
        <w:pStyle w:val="a3"/>
        <w:ind w:right="122"/>
      </w:pPr>
      <w:r>
        <w:t>заявление работника (руководителя) о</w:t>
      </w:r>
      <w:r>
        <w:rPr>
          <w:spacing w:val="1"/>
        </w:rPr>
        <w:t xml:space="preserve"> </w:t>
      </w:r>
      <w:r>
        <w:t>невозможности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 о доходах, об имуществе и обязательствах имущественного характера своих 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детей;</w:t>
      </w:r>
    </w:p>
    <w:p w:rsidR="00CC7C14" w:rsidRDefault="004B2270">
      <w:pPr>
        <w:pStyle w:val="a3"/>
        <w:ind w:right="114"/>
      </w:pPr>
      <w:r>
        <w:t>в) представление заведующего или любого члена Комиссии, касающееся обеспечения соблюдения</w:t>
      </w:r>
      <w:r>
        <w:rPr>
          <w:spacing w:val="-52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 интересов либо осуществления в управлении образования мер по предупреждению</w:t>
      </w:r>
      <w:r>
        <w:rPr>
          <w:spacing w:val="1"/>
        </w:rPr>
        <w:t xml:space="preserve"> </w:t>
      </w:r>
      <w:r>
        <w:t>коррупции;</w:t>
      </w:r>
    </w:p>
    <w:p w:rsidR="00CC7C14" w:rsidRDefault="004B2270">
      <w:pPr>
        <w:pStyle w:val="a3"/>
        <w:spacing w:before="1"/>
        <w:ind w:right="117"/>
      </w:pPr>
      <w:r>
        <w:t>Комиссия не рассматривает сообщения о преступлениях и административных правонарушениях,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дисциплины.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80"/>
        </w:tabs>
        <w:spacing w:line="242" w:lineRule="auto"/>
        <w:ind w:firstLine="0"/>
      </w:pPr>
      <w:r>
        <w:t>Председатель Комиссии при поступлении к нему информации, содержащей основания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Комиссии:</w:t>
      </w:r>
    </w:p>
    <w:p w:rsidR="00CC7C14" w:rsidRDefault="004B2270">
      <w:pPr>
        <w:pStyle w:val="a3"/>
        <w:ind w:right="122"/>
      </w:pPr>
      <w:r>
        <w:t>а) в 3-дневный срок назначает дату заседания Комиссии. При этом дата заседания Комиссии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информации.</w:t>
      </w:r>
    </w:p>
    <w:p w:rsidR="00CC7C14" w:rsidRDefault="004B2270">
      <w:pPr>
        <w:pStyle w:val="a3"/>
        <w:ind w:right="113"/>
      </w:pPr>
      <w:r>
        <w:t>б) организует ознакомление работника, в отношении которого Комиссией рассматривается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Комиссии, с</w:t>
      </w:r>
      <w:r>
        <w:rPr>
          <w:spacing w:val="-3"/>
        </w:rPr>
        <w:t xml:space="preserve"> </w:t>
      </w:r>
      <w:r>
        <w:t>информацией, поступившей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проверки;</w:t>
      </w:r>
    </w:p>
    <w:p w:rsidR="00CC7C14" w:rsidRDefault="004B2270">
      <w:pPr>
        <w:pStyle w:val="a3"/>
        <w:ind w:right="116"/>
      </w:pPr>
      <w:r>
        <w:t>в)</w:t>
      </w:r>
      <w:r>
        <w:rPr>
          <w:spacing w:val="7"/>
        </w:rPr>
        <w:t xml:space="preserve"> </w:t>
      </w:r>
      <w:r>
        <w:t>рассматривает</w:t>
      </w:r>
      <w:r>
        <w:rPr>
          <w:spacing w:val="8"/>
        </w:rPr>
        <w:t xml:space="preserve"> </w:t>
      </w:r>
      <w:r>
        <w:t>ходатайства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приглашении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заседание</w:t>
      </w:r>
      <w:r>
        <w:rPr>
          <w:spacing w:val="7"/>
        </w:rPr>
        <w:t xml:space="preserve"> </w:t>
      </w:r>
      <w:r>
        <w:t>Комиссии</w:t>
      </w:r>
      <w:r>
        <w:rPr>
          <w:spacing w:val="10"/>
        </w:rPr>
        <w:t xml:space="preserve"> </w:t>
      </w:r>
      <w:r>
        <w:t>лиц,</w:t>
      </w:r>
      <w:r>
        <w:rPr>
          <w:spacing w:val="13"/>
        </w:rPr>
        <w:t xml:space="preserve"> </w:t>
      </w:r>
      <w:r>
        <w:t>указанных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подпункте</w:t>
      </w:r>
      <w:r>
        <w:rPr>
          <w:spacing w:val="-53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 w:rsidR="0090397A">
        <w:t>материалов.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76"/>
        </w:tabs>
        <w:ind w:right="106" w:firstLine="0"/>
      </w:pP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55"/>
        </w:rPr>
        <w:t xml:space="preserve"> </w:t>
      </w:r>
      <w:r>
        <w:t>вопрос о соблюдении требований к служебному поведению и (или) 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рассмотрение вопроса откладывается. В случае повторной работника без уважительных причин</w:t>
      </w:r>
      <w:r>
        <w:rPr>
          <w:spacing w:val="1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 рассмотрении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работника.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72"/>
        </w:tabs>
        <w:ind w:firstLine="0"/>
      </w:pPr>
      <w:r>
        <w:t>На заседании Комиссии заслушиваются пояснения работника (с его согласия), и иных лиц,</w:t>
      </w:r>
      <w:r>
        <w:rPr>
          <w:spacing w:val="1"/>
        </w:rPr>
        <w:t xml:space="preserve"> </w:t>
      </w:r>
      <w:r>
        <w:t>рассматриваются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вынесенных</w:t>
      </w:r>
      <w:r>
        <w:rPr>
          <w:spacing w:val="1"/>
        </w:rPr>
        <w:t xml:space="preserve"> </w:t>
      </w:r>
      <w:r>
        <w:t>на данное заседание вопросов,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92"/>
        </w:tabs>
        <w:ind w:right="120" w:firstLine="0"/>
      </w:pP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участвовавшие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ставшие</w:t>
      </w:r>
      <w:r>
        <w:rPr>
          <w:spacing w:val="-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известными</w:t>
      </w:r>
      <w:r>
        <w:rPr>
          <w:spacing w:val="-1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работы Комиссии.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00"/>
        </w:tabs>
        <w:spacing w:line="242" w:lineRule="auto"/>
        <w:ind w:right="121" w:firstLine="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 Комиссия</w:t>
      </w:r>
      <w:r>
        <w:rPr>
          <w:spacing w:val="-2"/>
        </w:rPr>
        <w:t xml:space="preserve"> </w:t>
      </w:r>
      <w:r>
        <w:t>принимает одно</w:t>
      </w:r>
      <w:r>
        <w:rPr>
          <w:spacing w:val="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решений:</w:t>
      </w:r>
    </w:p>
    <w:p w:rsidR="00CC7C14" w:rsidRDefault="004B2270">
      <w:pPr>
        <w:pStyle w:val="a3"/>
        <w:ind w:right="116"/>
      </w:pPr>
      <w:r>
        <w:t>а) установить, что сведения о доходах, об имуществе и обязательствах имущественного характера,</w:t>
      </w:r>
      <w:r>
        <w:rPr>
          <w:spacing w:val="-52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достоверными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полными;</w:t>
      </w:r>
    </w:p>
    <w:p w:rsidR="00CC7C14" w:rsidRDefault="004B2270">
      <w:pPr>
        <w:pStyle w:val="a3"/>
        <w:ind w:right="103"/>
      </w:pPr>
      <w:r>
        <w:t>б) установить, что сведения о доходах, об имуществе и обязательствах имущественного характера,</w:t>
      </w:r>
      <w:r>
        <w:rPr>
          <w:spacing w:val="-52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недостоверными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неполными.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Комиссия рекомендует применить к указанным в настоящем подпункте лицам конкретную меру</w:t>
      </w:r>
      <w:r>
        <w:rPr>
          <w:spacing w:val="1"/>
        </w:rPr>
        <w:t xml:space="preserve"> </w:t>
      </w:r>
      <w:r>
        <w:t>ответственности.</w:t>
      </w:r>
    </w:p>
    <w:p w:rsidR="00CC7C14" w:rsidRDefault="00CC7C14">
      <w:pPr>
        <w:sectPr w:rsidR="00CC7C14">
          <w:pgSz w:w="11910" w:h="16840"/>
          <w:pgMar w:top="1040" w:right="740" w:bottom="280" w:left="1600" w:header="720" w:footer="720" w:gutter="0"/>
          <w:cols w:space="720"/>
        </w:sectPr>
      </w:pPr>
    </w:p>
    <w:p w:rsidR="00CC7C14" w:rsidRDefault="004B2270">
      <w:pPr>
        <w:pStyle w:val="a6"/>
        <w:numPr>
          <w:ilvl w:val="0"/>
          <w:numId w:val="1"/>
        </w:numPr>
        <w:tabs>
          <w:tab w:val="left" w:pos="496"/>
        </w:tabs>
        <w:spacing w:before="71" w:line="242" w:lineRule="auto"/>
        <w:ind w:right="115" w:firstLine="0"/>
      </w:pPr>
      <w:r>
        <w:lastRenderedPageBreak/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 Комиссия</w:t>
      </w:r>
      <w:r>
        <w:rPr>
          <w:spacing w:val="-2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решений:</w:t>
      </w:r>
    </w:p>
    <w:p w:rsidR="00CC7C14" w:rsidRDefault="004B2270">
      <w:pPr>
        <w:pStyle w:val="a3"/>
        <w:ind w:right="123"/>
      </w:pPr>
      <w:r>
        <w:t>а) установить, что работник соблюдал требования к служебному поведению и (или) требования 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CC7C14" w:rsidRDefault="004B2270">
      <w:pPr>
        <w:pStyle w:val="a3"/>
        <w:ind w:right="116"/>
      </w:pPr>
      <w:r>
        <w:t>б) установить, что работник не соблюдал требования к служебному поведению и (или) требования</w:t>
      </w:r>
      <w:r>
        <w:rPr>
          <w:spacing w:val="-5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Управления образованием применить к указанным в настоящем подпункте лицам конкретную</w:t>
      </w:r>
      <w:r>
        <w:rPr>
          <w:spacing w:val="1"/>
        </w:rPr>
        <w:t xml:space="preserve"> </w:t>
      </w:r>
      <w:r>
        <w:t>меру ответственности либо указать им на недопустимость нарушения требований к 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об урегулировании</w:t>
      </w:r>
      <w:r>
        <w:rPr>
          <w:spacing w:val="-2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00"/>
        </w:tabs>
        <w:ind w:right="128" w:firstLine="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 Комиссия</w:t>
      </w:r>
      <w:r>
        <w:rPr>
          <w:spacing w:val="-2"/>
        </w:rPr>
        <w:t xml:space="preserve"> </w:t>
      </w:r>
      <w:r>
        <w:t>принимает одно</w:t>
      </w:r>
      <w:r>
        <w:rPr>
          <w:spacing w:val="1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решений:</w:t>
      </w:r>
    </w:p>
    <w:p w:rsidR="00CC7C14" w:rsidRDefault="004B2270">
      <w:pPr>
        <w:pStyle w:val="a3"/>
        <w:ind w:right="118"/>
      </w:pPr>
      <w:r>
        <w:t>а)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супруги (супруга) и несовершеннолетних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уважительной;</w:t>
      </w:r>
    </w:p>
    <w:p w:rsidR="00CC7C14" w:rsidRDefault="004B2270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супруги (супруга) и несовершеннолетних детей</w:t>
      </w:r>
      <w:r>
        <w:rPr>
          <w:spacing w:val="1"/>
        </w:rPr>
        <w:t xml:space="preserve"> </w:t>
      </w:r>
      <w:r>
        <w:t>не является уважительной. В этом случае Комиссия рекомендует работнику принять меры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сведений;</w:t>
      </w:r>
    </w:p>
    <w:p w:rsidR="00CC7C14" w:rsidRDefault="004B2270">
      <w:pPr>
        <w:pStyle w:val="a3"/>
        <w:ind w:right="112"/>
      </w:pPr>
      <w:r>
        <w:t>в)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супруги (супруга) и несовершеннолетних детей</w:t>
      </w:r>
      <w:r>
        <w:rPr>
          <w:spacing w:val="1"/>
        </w:rPr>
        <w:t xml:space="preserve"> </w:t>
      </w:r>
      <w:r>
        <w:t>не объективна и является способом уклонения от представления</w:t>
      </w:r>
      <w:r>
        <w:rPr>
          <w:spacing w:val="1"/>
        </w:rPr>
        <w:t xml:space="preserve"> </w:t>
      </w:r>
      <w:r>
        <w:t>указанных сведений. В этом</w:t>
      </w:r>
      <w:r>
        <w:rPr>
          <w:spacing w:val="1"/>
        </w:rPr>
        <w:t xml:space="preserve"> </w:t>
      </w:r>
      <w:r>
        <w:t>случае Комиссия рекомендует применить к указанным в настоящем подпункте лицам конкретную</w:t>
      </w:r>
      <w:r>
        <w:rPr>
          <w:spacing w:val="1"/>
        </w:rPr>
        <w:t xml:space="preserve"> </w:t>
      </w:r>
      <w:r>
        <w:t>меру</w:t>
      </w:r>
      <w:r>
        <w:rPr>
          <w:spacing w:val="-3"/>
        </w:rPr>
        <w:t xml:space="preserve"> </w:t>
      </w:r>
      <w:r>
        <w:t>ответственности.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68"/>
        </w:tabs>
        <w:ind w:right="123" w:firstLine="0"/>
      </w:pPr>
      <w:r>
        <w:t>По итогам рассмотрения вопроса, предусмотренного подпунктом «в» пункта 13 настоящего</w:t>
      </w:r>
      <w:r>
        <w:rPr>
          <w:spacing w:val="1"/>
        </w:rPr>
        <w:t xml:space="preserve"> </w:t>
      </w:r>
      <w:r>
        <w:t>Положения, Комиссия</w:t>
      </w:r>
      <w:r>
        <w:rPr>
          <w:spacing w:val="-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решение.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92"/>
        </w:tabs>
        <w:ind w:right="120" w:firstLine="0"/>
      </w:pP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52"/>
        </w:rPr>
        <w:t xml:space="preserve"> </w:t>
      </w:r>
      <w:r>
        <w:t>заведующего.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36"/>
        </w:tabs>
        <w:ind w:firstLine="0"/>
      </w:pPr>
      <w:r>
        <w:t>Решения Комиссии по вопросам, указанным в пункте 13 настоящего Положения, принимаются</w:t>
      </w:r>
      <w:r>
        <w:rPr>
          <w:spacing w:val="-52"/>
        </w:rPr>
        <w:t xml:space="preserve"> </w:t>
      </w:r>
      <w:r>
        <w:t>тайным голосованием (если Комиссия не примет иное решение) простым большинством 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членов Комиссии.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16"/>
        </w:tabs>
        <w:ind w:right="113" w:firstLine="0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принимавшие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-2"/>
        </w:rPr>
        <w:t xml:space="preserve"> </w:t>
      </w:r>
      <w:r>
        <w:t>характер.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32"/>
        </w:tabs>
        <w:spacing w:line="253" w:lineRule="exact"/>
        <w:ind w:left="431" w:right="0" w:hanging="332"/>
      </w:pPr>
      <w:r>
        <w:t>В</w:t>
      </w:r>
      <w:r>
        <w:rPr>
          <w:spacing w:val="-4"/>
        </w:rPr>
        <w:t xml:space="preserve"> </w:t>
      </w:r>
      <w:r>
        <w:t>протоколе</w:t>
      </w:r>
      <w:r>
        <w:rPr>
          <w:spacing w:val="-6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указываются:</w:t>
      </w:r>
    </w:p>
    <w:p w:rsidR="00CC7C14" w:rsidRDefault="004B2270">
      <w:pPr>
        <w:pStyle w:val="a3"/>
        <w:ind w:right="126"/>
      </w:pPr>
      <w:r>
        <w:t>а)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заседании;</w:t>
      </w:r>
    </w:p>
    <w:p w:rsidR="00CC7C14" w:rsidRDefault="004B2270">
      <w:pPr>
        <w:pStyle w:val="a3"/>
        <w:spacing w:before="1"/>
        <w:ind w:right="117"/>
      </w:pPr>
      <w:r>
        <w:t>б)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Комиссии 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отчества, должности работника, в отношении которого рассматривается вопрос о</w:t>
      </w:r>
      <w:r>
        <w:rPr>
          <w:spacing w:val="-5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служебному</w:t>
      </w:r>
      <w:r>
        <w:rPr>
          <w:spacing w:val="-2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требований</w:t>
      </w:r>
    </w:p>
    <w:p w:rsidR="00CC7C14" w:rsidRDefault="004B2270">
      <w:pPr>
        <w:pStyle w:val="a3"/>
        <w:spacing w:line="250" w:lineRule="exact"/>
      </w:pPr>
      <w:r>
        <w:t>об</w:t>
      </w:r>
      <w:r>
        <w:rPr>
          <w:spacing w:val="-6"/>
        </w:rPr>
        <w:t xml:space="preserve"> </w:t>
      </w:r>
      <w:r>
        <w:t>урегулировании</w:t>
      </w:r>
      <w:r>
        <w:rPr>
          <w:spacing w:val="-5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CC7C14" w:rsidRDefault="004B2270">
      <w:pPr>
        <w:pStyle w:val="a3"/>
        <w:spacing w:before="3" w:line="252" w:lineRule="exact"/>
      </w:pPr>
      <w:r>
        <w:t>в)</w:t>
      </w:r>
      <w:r>
        <w:rPr>
          <w:spacing w:val="-6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претензии,</w:t>
      </w:r>
      <w:r>
        <w:rPr>
          <w:spacing w:val="-4"/>
        </w:rPr>
        <w:t xml:space="preserve"> </w:t>
      </w:r>
      <w:r>
        <w:t>материалы, на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основываются;</w:t>
      </w:r>
    </w:p>
    <w:p w:rsidR="00CC7C14" w:rsidRDefault="004B2270">
      <w:pPr>
        <w:pStyle w:val="a3"/>
        <w:ind w:right="114"/>
      </w:pPr>
      <w:r>
        <w:t>г) содержание пояснений работника, в отношении которого рассматривается вопрос о соблюдении</w:t>
      </w:r>
      <w:r>
        <w:rPr>
          <w:spacing w:val="-5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56"/>
        </w:rPr>
        <w:t xml:space="preserve"> </w:t>
      </w:r>
      <w:r>
        <w:t>конфликта</w:t>
      </w:r>
      <w:r>
        <w:rPr>
          <w:spacing w:val="-52"/>
        </w:rPr>
        <w:t xml:space="preserve"> </w:t>
      </w:r>
      <w:r>
        <w:t>интересов, 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нарушений;</w:t>
      </w:r>
    </w:p>
    <w:p w:rsidR="00CC7C14" w:rsidRDefault="004B2270">
      <w:pPr>
        <w:pStyle w:val="a3"/>
        <w:spacing w:before="1"/>
        <w:ind w:right="111"/>
      </w:pPr>
      <w:r>
        <w:t>д) фамилии, имена, отчества выступивших на заседании лиц и краткое изложение их выступлений;</w:t>
      </w:r>
      <w:r>
        <w:rPr>
          <w:spacing w:val="-52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 ДОУ;</w:t>
      </w:r>
    </w:p>
    <w:p w:rsidR="00CC7C14" w:rsidRDefault="004B2270">
      <w:pPr>
        <w:pStyle w:val="a3"/>
        <w:spacing w:line="250" w:lineRule="exact"/>
        <w:jc w:val="left"/>
      </w:pPr>
      <w:r>
        <w:t>ж)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сведения;</w:t>
      </w:r>
    </w:p>
    <w:p w:rsidR="00CC7C14" w:rsidRDefault="004B2270">
      <w:pPr>
        <w:pStyle w:val="a3"/>
        <w:spacing w:line="252" w:lineRule="exact"/>
        <w:jc w:val="left"/>
      </w:pPr>
      <w:r>
        <w:t>з)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голосования;</w:t>
      </w:r>
    </w:p>
    <w:p w:rsidR="00CC7C14" w:rsidRDefault="004B2270">
      <w:pPr>
        <w:pStyle w:val="a3"/>
        <w:spacing w:before="3" w:line="252" w:lineRule="exact"/>
        <w:jc w:val="left"/>
      </w:pPr>
      <w:r>
        <w:t>и)</w:t>
      </w:r>
      <w:r>
        <w:rPr>
          <w:spacing w:val="-6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принятия.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92"/>
        </w:tabs>
        <w:ind w:firstLine="0"/>
      </w:pPr>
      <w:r>
        <w:t>Член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несогласный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свое</w:t>
      </w:r>
      <w:r>
        <w:rPr>
          <w:spacing w:val="-52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 должен</w:t>
      </w:r>
      <w:r>
        <w:rPr>
          <w:spacing w:val="-1"/>
        </w:rPr>
        <w:t xml:space="preserve"> </w:t>
      </w:r>
      <w:r>
        <w:t>быть работник.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76"/>
        </w:tabs>
        <w:spacing w:before="1"/>
        <w:ind w:right="105" w:firstLine="0"/>
      </w:pPr>
      <w:r>
        <w:t>Копии протокола заседания Комиссии в трехдневный срок со дня заседания направляются</w:t>
      </w:r>
      <w:r>
        <w:rPr>
          <w:spacing w:val="1"/>
        </w:rPr>
        <w:t xml:space="preserve"> </w:t>
      </w:r>
      <w:r>
        <w:t>заведующему, полностью или в виде выписок из протокола</w:t>
      </w:r>
      <w:r>
        <w:rPr>
          <w:spacing w:val="1"/>
        </w:rPr>
        <w:t xml:space="preserve"> </w:t>
      </w:r>
      <w:r>
        <w:t>- а также по решению Комиссии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иным заинтересованным</w:t>
      </w:r>
      <w:r>
        <w:rPr>
          <w:spacing w:val="1"/>
        </w:rPr>
        <w:t xml:space="preserve"> </w:t>
      </w:r>
      <w:r>
        <w:t>лицам.</w:t>
      </w:r>
    </w:p>
    <w:p w:rsidR="00CC7C14" w:rsidRDefault="00CC7C14">
      <w:pPr>
        <w:jc w:val="both"/>
        <w:sectPr w:rsidR="00CC7C14">
          <w:pgSz w:w="11910" w:h="16840"/>
          <w:pgMar w:top="1040" w:right="740" w:bottom="280" w:left="1600" w:header="720" w:footer="720" w:gutter="0"/>
          <w:cols w:space="720"/>
        </w:sectPr>
      </w:pPr>
    </w:p>
    <w:p w:rsidR="00CC7C14" w:rsidRDefault="004B2270">
      <w:pPr>
        <w:pStyle w:val="a6"/>
        <w:numPr>
          <w:ilvl w:val="0"/>
          <w:numId w:val="1"/>
        </w:numPr>
        <w:tabs>
          <w:tab w:val="left" w:pos="464"/>
        </w:tabs>
        <w:spacing w:before="71"/>
        <w:ind w:right="113" w:firstLine="0"/>
      </w:pPr>
      <w:r>
        <w:lastRenderedPageBreak/>
        <w:t>Заведующий рассматривает протокол заседания Комиссии и вправе учесть в пределах 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 мер ответственности, предусмотренных нормативными правовыми актами Российской</w:t>
      </w:r>
      <w:r>
        <w:rPr>
          <w:spacing w:val="1"/>
        </w:rPr>
        <w:t xml:space="preserve"> </w:t>
      </w:r>
      <w:r>
        <w:t>Федерации, а также по иным вопросам организации противодействия коррупции. О рассмотрении</w:t>
      </w:r>
      <w:r>
        <w:rPr>
          <w:spacing w:val="1"/>
        </w:rPr>
        <w:t xml:space="preserve"> </w:t>
      </w:r>
      <w:r>
        <w:t>рекомендаций Комиссии и принятом решении н заведующий в письменной форме уведомляет</w:t>
      </w:r>
      <w:r>
        <w:rPr>
          <w:spacing w:val="1"/>
        </w:rPr>
        <w:t xml:space="preserve"> </w:t>
      </w:r>
      <w:r>
        <w:t>Комиссию в месячный срок со дня поступления к нему протокола заседания Комиссии. Решение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оглашается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28"/>
        </w:tabs>
        <w:ind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(бездействии) работника информация об</w:t>
      </w:r>
      <w:r>
        <w:rPr>
          <w:spacing w:val="55"/>
        </w:rPr>
        <w:t xml:space="preserve"> </w:t>
      </w:r>
      <w:r>
        <w:t>этом представляется заведующему для решения 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к</w:t>
      </w:r>
      <w:r>
        <w:rPr>
          <w:spacing w:val="1"/>
        </w:rPr>
        <w:t xml:space="preserve"> </w:t>
      </w:r>
      <w:r>
        <w:t>работнику мер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92"/>
        </w:tabs>
        <w:spacing w:before="1"/>
        <w:ind w:right="101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(бездействия),</w:t>
      </w:r>
      <w:r>
        <w:rPr>
          <w:spacing w:val="-52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(бездействии) и</w:t>
      </w:r>
      <w:r>
        <w:rPr>
          <w:spacing w:val="1"/>
        </w:rPr>
        <w:t xml:space="preserve"> </w:t>
      </w:r>
      <w:r>
        <w:t>подтверждающие такой</w:t>
      </w:r>
      <w:r>
        <w:rPr>
          <w:spacing w:val="1"/>
        </w:rPr>
        <w:t xml:space="preserve"> </w:t>
      </w:r>
      <w:r>
        <w:t>факт документы в правоприменительные</w:t>
      </w:r>
      <w:r>
        <w:rPr>
          <w:spacing w:val="1"/>
        </w:rPr>
        <w:t xml:space="preserve"> </w:t>
      </w:r>
      <w:r>
        <w:t>органы в 3-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rPr>
          <w:spacing w:val="-2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немедленно.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488"/>
        </w:tabs>
        <w:spacing w:before="3"/>
        <w:ind w:right="121" w:firstLine="0"/>
      </w:pPr>
      <w:r>
        <w:t>Копия протокола заседания Комиссии или выписка 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приобщается к</w:t>
      </w:r>
      <w:r>
        <w:rPr>
          <w:spacing w:val="1"/>
        </w:rPr>
        <w:t xml:space="preserve"> </w:t>
      </w:r>
      <w:r>
        <w:t>личному делу</w:t>
      </w:r>
      <w:r>
        <w:rPr>
          <w:spacing w:val="1"/>
        </w:rPr>
        <w:t xml:space="preserve"> </w:t>
      </w:r>
      <w:r>
        <w:t>работника, в отношении которого рассмотрен вопрос о соблюдении требований к 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об урегулировании</w:t>
      </w:r>
      <w:r>
        <w:rPr>
          <w:spacing w:val="4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CC7C14" w:rsidRDefault="004B2270">
      <w:pPr>
        <w:pStyle w:val="a6"/>
        <w:numPr>
          <w:ilvl w:val="0"/>
          <w:numId w:val="1"/>
        </w:numPr>
        <w:tabs>
          <w:tab w:val="left" w:pos="500"/>
        </w:tabs>
        <w:ind w:right="114" w:firstLine="0"/>
      </w:pPr>
      <w:r>
        <w:t>Организационно-техническое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информирование членов Комиссии о вопросах, включенных в повестку дня, о дате, времени</w:t>
      </w:r>
      <w:r>
        <w:rPr>
          <w:spacing w:val="-52"/>
        </w:rPr>
        <w:t xml:space="preserve"> </w:t>
      </w:r>
      <w:r>
        <w:t>и месте проведения заседания, ознакомление членов Комиссии с материалами, представляемыми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Комиссии, осуществляются</w:t>
      </w:r>
      <w:r>
        <w:rPr>
          <w:spacing w:val="-2"/>
        </w:rPr>
        <w:t xml:space="preserve"> </w:t>
      </w:r>
      <w:r>
        <w:t>секретарем Комиссии.</w:t>
      </w:r>
    </w:p>
    <w:sectPr w:rsidR="00CC7C1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D7A"/>
    <w:multiLevelType w:val="hybridMultilevel"/>
    <w:tmpl w:val="0DB4FAEA"/>
    <w:lvl w:ilvl="0" w:tplc="91C47BF6">
      <w:start w:val="1"/>
      <w:numFmt w:val="decimal"/>
      <w:lvlText w:val="%1."/>
      <w:lvlJc w:val="left"/>
      <w:pPr>
        <w:ind w:left="100" w:hanging="3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2F566B20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0D48F3B8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9BAC8C88">
      <w:numFmt w:val="bullet"/>
      <w:lvlText w:val="•"/>
      <w:lvlJc w:val="left"/>
      <w:pPr>
        <w:ind w:left="2940" w:hanging="320"/>
      </w:pPr>
      <w:rPr>
        <w:rFonts w:hint="default"/>
        <w:lang w:val="ru-RU" w:eastAsia="en-US" w:bidi="ar-SA"/>
      </w:rPr>
    </w:lvl>
    <w:lvl w:ilvl="4" w:tplc="DB283D00">
      <w:numFmt w:val="bullet"/>
      <w:lvlText w:val="•"/>
      <w:lvlJc w:val="left"/>
      <w:pPr>
        <w:ind w:left="3887" w:hanging="320"/>
      </w:pPr>
      <w:rPr>
        <w:rFonts w:hint="default"/>
        <w:lang w:val="ru-RU" w:eastAsia="en-US" w:bidi="ar-SA"/>
      </w:rPr>
    </w:lvl>
    <w:lvl w:ilvl="5" w:tplc="BD481536">
      <w:numFmt w:val="bullet"/>
      <w:lvlText w:val="•"/>
      <w:lvlJc w:val="left"/>
      <w:pPr>
        <w:ind w:left="4834" w:hanging="320"/>
      </w:pPr>
      <w:rPr>
        <w:rFonts w:hint="default"/>
        <w:lang w:val="ru-RU" w:eastAsia="en-US" w:bidi="ar-SA"/>
      </w:rPr>
    </w:lvl>
    <w:lvl w:ilvl="6" w:tplc="401A76B0">
      <w:numFmt w:val="bullet"/>
      <w:lvlText w:val="•"/>
      <w:lvlJc w:val="left"/>
      <w:pPr>
        <w:ind w:left="5780" w:hanging="320"/>
      </w:pPr>
      <w:rPr>
        <w:rFonts w:hint="default"/>
        <w:lang w:val="ru-RU" w:eastAsia="en-US" w:bidi="ar-SA"/>
      </w:rPr>
    </w:lvl>
    <w:lvl w:ilvl="7" w:tplc="B21A2436">
      <w:numFmt w:val="bullet"/>
      <w:lvlText w:val="•"/>
      <w:lvlJc w:val="left"/>
      <w:pPr>
        <w:ind w:left="6727" w:hanging="320"/>
      </w:pPr>
      <w:rPr>
        <w:rFonts w:hint="default"/>
        <w:lang w:val="ru-RU" w:eastAsia="en-US" w:bidi="ar-SA"/>
      </w:rPr>
    </w:lvl>
    <w:lvl w:ilvl="8" w:tplc="82707B44">
      <w:numFmt w:val="bullet"/>
      <w:lvlText w:val="•"/>
      <w:lvlJc w:val="left"/>
      <w:pPr>
        <w:ind w:left="7674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2BB92414"/>
    <w:multiLevelType w:val="hybridMultilevel"/>
    <w:tmpl w:val="BD5CF134"/>
    <w:lvl w:ilvl="0" w:tplc="DEE81BC0">
      <w:start w:val="9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DA2572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0D360E46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EE9A15B2">
      <w:numFmt w:val="bullet"/>
      <w:lvlText w:val="•"/>
      <w:lvlJc w:val="left"/>
      <w:pPr>
        <w:ind w:left="2940" w:hanging="252"/>
      </w:pPr>
      <w:rPr>
        <w:rFonts w:hint="default"/>
        <w:lang w:val="ru-RU" w:eastAsia="en-US" w:bidi="ar-SA"/>
      </w:rPr>
    </w:lvl>
    <w:lvl w:ilvl="4" w:tplc="9DB823DE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5" w:tplc="7F80BD72">
      <w:numFmt w:val="bullet"/>
      <w:lvlText w:val="•"/>
      <w:lvlJc w:val="left"/>
      <w:pPr>
        <w:ind w:left="4834" w:hanging="252"/>
      </w:pPr>
      <w:rPr>
        <w:rFonts w:hint="default"/>
        <w:lang w:val="ru-RU" w:eastAsia="en-US" w:bidi="ar-SA"/>
      </w:rPr>
    </w:lvl>
    <w:lvl w:ilvl="6" w:tplc="44C6C5CC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7" w:tplc="9D5C793E">
      <w:numFmt w:val="bullet"/>
      <w:lvlText w:val="•"/>
      <w:lvlJc w:val="left"/>
      <w:pPr>
        <w:ind w:left="6727" w:hanging="252"/>
      </w:pPr>
      <w:rPr>
        <w:rFonts w:hint="default"/>
        <w:lang w:val="ru-RU" w:eastAsia="en-US" w:bidi="ar-SA"/>
      </w:rPr>
    </w:lvl>
    <w:lvl w:ilvl="8" w:tplc="E6642372">
      <w:numFmt w:val="bullet"/>
      <w:lvlText w:val="•"/>
      <w:lvlJc w:val="left"/>
      <w:pPr>
        <w:ind w:left="7674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14"/>
    <w:rsid w:val="003E2ED1"/>
    <w:rsid w:val="004B2270"/>
    <w:rsid w:val="0090397A"/>
    <w:rsid w:val="009215C9"/>
    <w:rsid w:val="00C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C5F3-87EE-48BC-8EE1-554E37D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</w:style>
  <w:style w:type="paragraph" w:styleId="a4">
    <w:name w:val="Title"/>
    <w:basedOn w:val="a"/>
    <w:link w:val="a5"/>
    <w:uiPriority w:val="1"/>
    <w:qFormat/>
    <w:pPr>
      <w:spacing w:before="1"/>
      <w:ind w:left="1096" w:hanging="525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00" w:righ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B22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7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5">
    <w:name w:val="Название Знак"/>
    <w:basedOn w:val="a0"/>
    <w:link w:val="a4"/>
    <w:uiPriority w:val="1"/>
    <w:rsid w:val="004B227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9">
    <w:name w:val="Subtitle"/>
    <w:basedOn w:val="a"/>
    <w:next w:val="a3"/>
    <w:link w:val="aa"/>
    <w:qFormat/>
    <w:rsid w:val="004B2270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a">
    <w:name w:val="Подзаголовок Знак"/>
    <w:basedOn w:val="a0"/>
    <w:link w:val="a9"/>
    <w:rsid w:val="004B2270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table" w:styleId="ab">
    <w:name w:val="Table Grid"/>
    <w:basedOn w:val="a1"/>
    <w:uiPriority w:val="39"/>
    <w:rsid w:val="004B22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</dc:creator>
  <cp:lastModifiedBy>user</cp:lastModifiedBy>
  <cp:revision>5</cp:revision>
  <cp:lastPrinted>2022-11-28T11:39:00Z</cp:lastPrinted>
  <dcterms:created xsi:type="dcterms:W3CDTF">2022-11-28T11:42:00Z</dcterms:created>
  <dcterms:modified xsi:type="dcterms:W3CDTF">2022-11-28T13:34:00Z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</Properties>
</file>